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numPr>
          <w:ilvl w:val="1"/>
          <w:numId w:val="1"/>
        </w:numPr>
        <w:rPr>
          <w:rFonts w:ascii="Arial" w:hAnsi="Arial" w:cs="Arial"/>
        </w:rPr>
      </w:pPr>
      <w:r>
        <w:rPr>
          <w:rFonts w:ascii="Arial" w:hAnsi="Arial" w:cs="Arial"/>
        </w:rPr>
        <w:t xml:space="preserve">Using a bar graph, graph the CHANGE in energy expenditure from exercise (average of minutes 2-5) during each minute of recovery in the two subjects within each participant (4 points).  </w:t>
      </w: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r>
        <w:rPr>
          <w:noProof/>
        </w:rPr>
        <w:drawing>
          <wp:inline distT="0" distB="0" distL="0" distR="0" wp14:anchorId="3E916CA6" wp14:editId="6C01ED99">
            <wp:extent cx="4572000" cy="2743200"/>
            <wp:effectExtent l="0" t="0" r="254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Pr="00B613F0" w:rsidRDefault="00B613F0" w:rsidP="00B613F0">
      <w:pPr>
        <w:pStyle w:val="ListParagraph"/>
        <w:ind w:left="1440"/>
        <w:rPr>
          <w:rFonts w:ascii="Arial" w:hAnsi="Arial" w:cs="Arial"/>
          <w:b/>
        </w:rPr>
      </w:pPr>
      <w:r w:rsidRPr="00B613F0">
        <w:rPr>
          <w:rFonts w:ascii="Arial" w:hAnsi="Arial" w:cs="Arial"/>
          <w:b/>
        </w:rPr>
        <w:t xml:space="preserve">Was there a difference between participants change in poste exercise energy expenditure?  In 1-2 sentences, describe the relationship observed in your graph.   In 3-4 sentences, provide a physiological rationale as to why any differences may have occurred.   </w:t>
      </w:r>
    </w:p>
    <w:p w:rsidR="003A34B1" w:rsidRDefault="003A34B1" w:rsidP="003A34B1">
      <w:pPr>
        <w:pStyle w:val="ListParagraph"/>
        <w:ind w:left="1440"/>
        <w:rPr>
          <w:rFonts w:ascii="Arial" w:hAnsi="Arial" w:cs="Arial"/>
        </w:rPr>
      </w:pPr>
      <w:r>
        <w:rPr>
          <w:rFonts w:ascii="Arial" w:hAnsi="Arial" w:cs="Arial"/>
        </w:rPr>
        <w:t>Yes, there is difference</w:t>
      </w:r>
      <w:bookmarkStart w:id="0" w:name="_GoBack"/>
      <w:bookmarkEnd w:id="0"/>
      <w:r>
        <w:rPr>
          <w:rFonts w:ascii="Arial" w:hAnsi="Arial" w:cs="Arial"/>
        </w:rPr>
        <w:t xml:space="preserve">. During pre and post physical exercise, the participants experienced different energy expenditure due to various situations such as during rest, during exercise, and some minutes after the exercise. </w:t>
      </w:r>
    </w:p>
    <w:p w:rsidR="00B613F0" w:rsidRDefault="003A34B1" w:rsidP="003A34B1">
      <w:pPr>
        <w:pStyle w:val="ListParagraph"/>
        <w:ind w:left="1440"/>
        <w:rPr>
          <w:rFonts w:ascii="Arial" w:hAnsi="Arial" w:cs="Arial"/>
        </w:rPr>
      </w:pPr>
      <w:r>
        <w:rPr>
          <w:rFonts w:ascii="Arial" w:hAnsi="Arial" w:cs="Arial"/>
        </w:rPr>
        <w:t>During rest, the body uses the minimum energy in operation where the running is higher than cycling activities. During the exercise, physical activities use more energy compared to mod cycling. After the exercise in the first four minutes, the energy usage in the body of the participants decreases to the minimum. In conclusion, running burns more calories than cycling because running uses more muscles</w:t>
      </w: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Pr="00356DF0" w:rsidRDefault="00B613F0" w:rsidP="00B613F0">
      <w:pPr>
        <w:pStyle w:val="ListParagraph"/>
        <w:ind w:left="1440"/>
        <w:rPr>
          <w:rFonts w:ascii="Arial" w:hAnsi="Arial" w:cs="Arial"/>
        </w:rPr>
      </w:pPr>
    </w:p>
    <w:p w:rsidR="00B613F0" w:rsidRPr="0037072F" w:rsidRDefault="00B613F0" w:rsidP="00B613F0">
      <w:pPr>
        <w:pStyle w:val="ListParagraph"/>
        <w:rPr>
          <w:rFonts w:ascii="Arial" w:hAnsi="Arial" w:cs="Arial"/>
          <w:b/>
        </w:rPr>
      </w:pP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p>
    <w:p w:rsidR="00B613F0" w:rsidRDefault="00B613F0" w:rsidP="00B613F0">
      <w:pPr>
        <w:pStyle w:val="ListParagraph"/>
        <w:numPr>
          <w:ilvl w:val="1"/>
          <w:numId w:val="1"/>
        </w:numPr>
        <w:rPr>
          <w:rFonts w:ascii="Arial" w:hAnsi="Arial" w:cs="Arial"/>
        </w:rPr>
      </w:pPr>
      <w:r>
        <w:rPr>
          <w:rFonts w:ascii="Arial" w:hAnsi="Arial" w:cs="Arial"/>
        </w:rPr>
        <w:t>Using a bar graph, plot the average RER at rest, during exercise, and post-exercise for each individual.</w:t>
      </w:r>
    </w:p>
    <w:p w:rsidR="00B613F0" w:rsidRDefault="00B613F0" w:rsidP="00B613F0">
      <w:pPr>
        <w:pStyle w:val="ListParagraph"/>
        <w:ind w:left="1440"/>
        <w:rPr>
          <w:rFonts w:ascii="Arial" w:hAnsi="Arial" w:cs="Arial"/>
        </w:rPr>
      </w:pPr>
    </w:p>
    <w:p w:rsidR="00B613F0" w:rsidRDefault="00B613F0" w:rsidP="00B613F0">
      <w:pPr>
        <w:pStyle w:val="ListParagraph"/>
        <w:ind w:left="1440"/>
        <w:rPr>
          <w:rFonts w:ascii="Arial" w:hAnsi="Arial" w:cs="Arial"/>
        </w:rPr>
      </w:pPr>
      <w:r>
        <w:rPr>
          <w:noProof/>
        </w:rPr>
        <w:drawing>
          <wp:inline distT="0" distB="0" distL="0" distR="0" wp14:anchorId="210509DC" wp14:editId="5957F963">
            <wp:extent cx="4572000" cy="2743200"/>
            <wp:effectExtent l="0" t="0" r="2540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613F0" w:rsidRPr="00B613F0" w:rsidRDefault="00B613F0" w:rsidP="00B613F0">
      <w:pPr>
        <w:rPr>
          <w:rFonts w:ascii="Arial" w:hAnsi="Arial" w:cs="Arial"/>
        </w:rPr>
      </w:pPr>
    </w:p>
    <w:p w:rsidR="00B613F0" w:rsidRDefault="00B613F0" w:rsidP="00B613F0">
      <w:pPr>
        <w:pStyle w:val="ListParagraph"/>
        <w:ind w:left="1440"/>
        <w:rPr>
          <w:rFonts w:ascii="Arial" w:hAnsi="Arial" w:cs="Arial"/>
        </w:rPr>
      </w:pPr>
    </w:p>
    <w:p w:rsidR="00B613F0" w:rsidRPr="00B613F0" w:rsidRDefault="00B613F0" w:rsidP="00B613F0">
      <w:pPr>
        <w:pStyle w:val="ListParagraph"/>
        <w:ind w:left="1440"/>
        <w:rPr>
          <w:rFonts w:ascii="Arial" w:hAnsi="Arial" w:cs="Arial"/>
          <w:b/>
        </w:rPr>
      </w:pPr>
      <w:r w:rsidRPr="00B613F0">
        <w:rPr>
          <w:rFonts w:ascii="Arial" w:hAnsi="Arial" w:cs="Arial"/>
          <w:b/>
        </w:rPr>
        <w:t xml:space="preserve">Comment on whether RER (respiratory exchange ratio) changed or remained the same throughout each condition.  Why did you observe or fail to observe a change and what does this indicate with regard to the type of macronutrient being utilized to produce </w:t>
      </w:r>
      <w:proofErr w:type="gramStart"/>
      <w:r w:rsidRPr="00B613F0">
        <w:rPr>
          <w:rFonts w:ascii="Arial" w:hAnsi="Arial" w:cs="Arial"/>
          <w:b/>
        </w:rPr>
        <w:t>ATP ?</w:t>
      </w:r>
      <w:proofErr w:type="gramEnd"/>
      <w:r w:rsidRPr="00B613F0">
        <w:rPr>
          <w:rFonts w:ascii="Arial" w:hAnsi="Arial" w:cs="Arial"/>
          <w:b/>
        </w:rPr>
        <w:t xml:space="preserve"> </w:t>
      </w:r>
    </w:p>
    <w:p w:rsidR="003A34B1" w:rsidRDefault="003A34B1" w:rsidP="003A34B1">
      <w:pPr>
        <w:pStyle w:val="ListParagraph"/>
        <w:ind w:left="1440"/>
        <w:rPr>
          <w:rFonts w:ascii="Arial" w:hAnsi="Arial" w:cs="Arial"/>
        </w:rPr>
      </w:pPr>
    </w:p>
    <w:p w:rsidR="003A34B1" w:rsidRPr="006D2D6D" w:rsidRDefault="003A34B1" w:rsidP="003A34B1">
      <w:pPr>
        <w:pStyle w:val="ListParagraph"/>
        <w:ind w:left="1440"/>
        <w:rPr>
          <w:rFonts w:ascii="Arial" w:hAnsi="Arial" w:cs="Arial"/>
        </w:rPr>
      </w:pPr>
      <w:r w:rsidRPr="006D2D6D">
        <w:rPr>
          <w:rFonts w:ascii="Arial" w:hAnsi="Arial" w:cs="Arial"/>
        </w:rPr>
        <w:t>Respiratory exchange</w:t>
      </w:r>
      <w:r>
        <w:rPr>
          <w:rFonts w:ascii="Arial" w:hAnsi="Arial" w:cs="Arial"/>
        </w:rPr>
        <w:t xml:space="preserve"> ratio changes</w:t>
      </w:r>
      <w:r w:rsidRPr="006D2D6D">
        <w:rPr>
          <w:rFonts w:ascii="Arial" w:hAnsi="Arial" w:cs="Arial"/>
        </w:rPr>
        <w:t xml:space="preserve"> throughout each condition. </w:t>
      </w:r>
      <w:r>
        <w:rPr>
          <w:rFonts w:ascii="Arial" w:hAnsi="Arial" w:cs="Arial"/>
        </w:rPr>
        <w:t>During rest, exercise and post-exercise, the respiratory of running are different where it increases throughout each situation. The graph indicates that the individual consumes fats and carbohydrates.</w:t>
      </w:r>
    </w:p>
    <w:p w:rsidR="00B613F0" w:rsidRPr="0037072F" w:rsidRDefault="00B613F0" w:rsidP="00B613F0">
      <w:pPr>
        <w:pStyle w:val="ListParagraph"/>
        <w:ind w:left="1440"/>
        <w:rPr>
          <w:rFonts w:ascii="Arial" w:hAnsi="Arial" w:cs="Arial"/>
          <w:color w:val="FF6600"/>
        </w:rPr>
      </w:pPr>
    </w:p>
    <w:p w:rsidR="00394BF2" w:rsidRDefault="00394BF2"/>
    <w:sectPr w:rsidR="00394BF2"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AE4986"/>
    <w:multiLevelType w:val="hybridMultilevel"/>
    <w:tmpl w:val="0D9A49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F0"/>
    <w:rsid w:val="000A4D73"/>
    <w:rsid w:val="00120FB2"/>
    <w:rsid w:val="00394BF2"/>
    <w:rsid w:val="003A34B1"/>
    <w:rsid w:val="005C0C6D"/>
    <w:rsid w:val="005D5E22"/>
    <w:rsid w:val="005F5301"/>
    <w:rsid w:val="006D2D6D"/>
    <w:rsid w:val="00B613F0"/>
    <w:rsid w:val="00CC1922"/>
    <w:rsid w:val="00DD3D6A"/>
    <w:rsid w:val="00F33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30F6E20-C4AE-49E2-B048-C9B3998AE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3F0"/>
    <w:pPr>
      <w:spacing w:after="160" w:line="259" w:lineRule="auto"/>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B613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13F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Vsperb:Downloads:EE%20Lab%20Sec%20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Vsperb:Downloads:EE%20Lab%20Sec%2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Change</a:t>
            </a:r>
            <a:r>
              <a:rPr lang="en-US" baseline="0"/>
              <a:t> in Energy Expenditure</a:t>
            </a:r>
            <a:endParaRPr lang="en-US"/>
          </a:p>
        </c:rich>
      </c:tx>
      <c:overlay val="0"/>
    </c:title>
    <c:autoTitleDeleted val="0"/>
    <c:plotArea>
      <c:layout/>
      <c:barChart>
        <c:barDir val="col"/>
        <c:grouping val="clustered"/>
        <c:varyColors val="0"/>
        <c:ser>
          <c:idx val="0"/>
          <c:order val="0"/>
          <c:tx>
            <c:strRef>
              <c:f>'Moderate Cycling'!$I$45</c:f>
              <c:strCache>
                <c:ptCount val="1"/>
                <c:pt idx="0">
                  <c:v>Mod. Cycling</c:v>
                </c:pt>
              </c:strCache>
            </c:strRef>
          </c:tx>
          <c:invertIfNegative val="0"/>
          <c:cat>
            <c:strRef>
              <c:f>'Moderate Cycling'!$J$44:$O$44</c:f>
              <c:strCache>
                <c:ptCount val="6"/>
                <c:pt idx="0">
                  <c:v>Rest</c:v>
                </c:pt>
                <c:pt idx="1">
                  <c:v>Exercise</c:v>
                </c:pt>
                <c:pt idx="2">
                  <c:v>1-min post</c:v>
                </c:pt>
                <c:pt idx="3">
                  <c:v>2-min post</c:v>
                </c:pt>
                <c:pt idx="4">
                  <c:v>3-min post</c:v>
                </c:pt>
                <c:pt idx="5">
                  <c:v>4-min post</c:v>
                </c:pt>
              </c:strCache>
            </c:strRef>
          </c:cat>
          <c:val>
            <c:numRef>
              <c:f>'Moderate Cycling'!$J$45:$O$45</c:f>
              <c:numCache>
                <c:formatCode>General</c:formatCode>
                <c:ptCount val="6"/>
                <c:pt idx="0">
                  <c:v>1.3601172144554909</c:v>
                </c:pt>
                <c:pt idx="1">
                  <c:v>5.6922299858331682</c:v>
                </c:pt>
                <c:pt idx="2">
                  <c:v>2.4311542830762272</c:v>
                </c:pt>
                <c:pt idx="3">
                  <c:v>1.6045022702291609</c:v>
                </c:pt>
                <c:pt idx="4">
                  <c:v>1.448423061642051</c:v>
                </c:pt>
                <c:pt idx="5">
                  <c:v>1.3517141443490981</c:v>
                </c:pt>
              </c:numCache>
            </c:numRef>
          </c:val>
        </c:ser>
        <c:ser>
          <c:idx val="1"/>
          <c:order val="1"/>
          <c:tx>
            <c:strRef>
              <c:f>'Moderate Cycling'!$I$46</c:f>
              <c:strCache>
                <c:ptCount val="1"/>
                <c:pt idx="0">
                  <c:v>Running</c:v>
                </c:pt>
              </c:strCache>
            </c:strRef>
          </c:tx>
          <c:invertIfNegative val="0"/>
          <c:cat>
            <c:strRef>
              <c:f>'Moderate Cycling'!$J$44:$O$44</c:f>
              <c:strCache>
                <c:ptCount val="6"/>
                <c:pt idx="0">
                  <c:v>Rest</c:v>
                </c:pt>
                <c:pt idx="1">
                  <c:v>Exercise</c:v>
                </c:pt>
                <c:pt idx="2">
                  <c:v>1-min post</c:v>
                </c:pt>
                <c:pt idx="3">
                  <c:v>2-min post</c:v>
                </c:pt>
                <c:pt idx="4">
                  <c:v>3-min post</c:v>
                </c:pt>
                <c:pt idx="5">
                  <c:v>4-min post</c:v>
                </c:pt>
              </c:strCache>
            </c:strRef>
          </c:cat>
          <c:val>
            <c:numRef>
              <c:f>'Moderate Cycling'!$J$46:$O$46</c:f>
              <c:numCache>
                <c:formatCode>General</c:formatCode>
                <c:ptCount val="6"/>
                <c:pt idx="0" formatCode="0.00">
                  <c:v>1.26522</c:v>
                </c:pt>
                <c:pt idx="1">
                  <c:v>8.1645780620574957</c:v>
                </c:pt>
                <c:pt idx="2">
                  <c:v>2.319696879252791</c:v>
                </c:pt>
                <c:pt idx="3">
                  <c:v>1.6737834199999999</c:v>
                </c:pt>
                <c:pt idx="4">
                  <c:v>1.6131171106696129</c:v>
                </c:pt>
                <c:pt idx="5">
                  <c:v>1.1333781235516069</c:v>
                </c:pt>
              </c:numCache>
            </c:numRef>
          </c:val>
        </c:ser>
        <c:dLbls>
          <c:showLegendKey val="0"/>
          <c:showVal val="0"/>
          <c:showCatName val="0"/>
          <c:showSerName val="0"/>
          <c:showPercent val="0"/>
          <c:showBubbleSize val="0"/>
        </c:dLbls>
        <c:gapWidth val="150"/>
        <c:axId val="-743137504"/>
        <c:axId val="-743127168"/>
      </c:barChart>
      <c:catAx>
        <c:axId val="-743137504"/>
        <c:scaling>
          <c:orientation val="minMax"/>
        </c:scaling>
        <c:delete val="0"/>
        <c:axPos val="b"/>
        <c:numFmt formatCode="General" sourceLinked="0"/>
        <c:majorTickMark val="out"/>
        <c:minorTickMark val="none"/>
        <c:tickLblPos val="nextTo"/>
        <c:crossAx val="-743127168"/>
        <c:crosses val="autoZero"/>
        <c:auto val="1"/>
        <c:lblAlgn val="ctr"/>
        <c:lblOffset val="100"/>
        <c:noMultiLvlLbl val="0"/>
      </c:catAx>
      <c:valAx>
        <c:axId val="-743127168"/>
        <c:scaling>
          <c:orientation val="minMax"/>
        </c:scaling>
        <c:delete val="0"/>
        <c:axPos val="l"/>
        <c:majorGridlines/>
        <c:title>
          <c:tx>
            <c:rich>
              <a:bodyPr rot="0" vert="wordArtVert"/>
              <a:lstStyle/>
              <a:p>
                <a:pPr>
                  <a:defRPr/>
                </a:pPr>
                <a:r>
                  <a:rPr lang="en-US"/>
                  <a:t>Average</a:t>
                </a:r>
                <a:r>
                  <a:rPr lang="en-US" baseline="0"/>
                  <a:t>    Min</a:t>
                </a:r>
                <a:endParaRPr lang="en-US"/>
              </a:p>
            </c:rich>
          </c:tx>
          <c:overlay val="0"/>
        </c:title>
        <c:numFmt formatCode="General" sourceLinked="1"/>
        <c:majorTickMark val="out"/>
        <c:minorTickMark val="none"/>
        <c:tickLblPos val="nextTo"/>
        <c:crossAx val="-74313750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Average RER</a:t>
            </a:r>
          </a:p>
        </c:rich>
      </c:tx>
      <c:overlay val="0"/>
    </c:title>
    <c:autoTitleDeleted val="0"/>
    <c:plotArea>
      <c:layout/>
      <c:barChart>
        <c:barDir val="col"/>
        <c:grouping val="clustered"/>
        <c:varyColors val="0"/>
        <c:ser>
          <c:idx val="0"/>
          <c:order val="0"/>
          <c:tx>
            <c:strRef>
              <c:f>Calculations!$L$20</c:f>
              <c:strCache>
                <c:ptCount val="1"/>
                <c:pt idx="0">
                  <c:v>running</c:v>
                </c:pt>
              </c:strCache>
            </c:strRef>
          </c:tx>
          <c:invertIfNegative val="0"/>
          <c:cat>
            <c:strRef>
              <c:f>Calculations!$K$21:$K$23</c:f>
              <c:strCache>
                <c:ptCount val="3"/>
                <c:pt idx="0">
                  <c:v>rest</c:v>
                </c:pt>
                <c:pt idx="1">
                  <c:v>exercise</c:v>
                </c:pt>
                <c:pt idx="2">
                  <c:v>post Exercise</c:v>
                </c:pt>
              </c:strCache>
            </c:strRef>
          </c:cat>
          <c:val>
            <c:numRef>
              <c:f>Calculations!$L$21:$L$23</c:f>
              <c:numCache>
                <c:formatCode>General</c:formatCode>
                <c:ptCount val="3"/>
                <c:pt idx="0">
                  <c:v>0.68984175270254</c:v>
                </c:pt>
                <c:pt idx="1">
                  <c:v>0.72278401113691804</c:v>
                </c:pt>
                <c:pt idx="2">
                  <c:v>0.89640732606252005</c:v>
                </c:pt>
              </c:numCache>
            </c:numRef>
          </c:val>
        </c:ser>
        <c:ser>
          <c:idx val="1"/>
          <c:order val="1"/>
          <c:tx>
            <c:strRef>
              <c:f>Calculations!$M$20</c:f>
              <c:strCache>
                <c:ptCount val="1"/>
                <c:pt idx="0">
                  <c:v>cycling</c:v>
                </c:pt>
              </c:strCache>
            </c:strRef>
          </c:tx>
          <c:invertIfNegative val="0"/>
          <c:cat>
            <c:strRef>
              <c:f>Calculations!$K$21:$K$23</c:f>
              <c:strCache>
                <c:ptCount val="3"/>
                <c:pt idx="0">
                  <c:v>rest</c:v>
                </c:pt>
                <c:pt idx="1">
                  <c:v>exercise</c:v>
                </c:pt>
                <c:pt idx="2">
                  <c:v>post Exercise</c:v>
                </c:pt>
              </c:strCache>
            </c:strRef>
          </c:cat>
          <c:val>
            <c:numRef>
              <c:f>Calculations!$M$21:$M$23</c:f>
              <c:numCache>
                <c:formatCode>General</c:formatCode>
                <c:ptCount val="3"/>
                <c:pt idx="0">
                  <c:v>0.92694859561466003</c:v>
                </c:pt>
                <c:pt idx="1">
                  <c:v>0.93345817123971297</c:v>
                </c:pt>
                <c:pt idx="2">
                  <c:v>0.94231805801391599</c:v>
                </c:pt>
              </c:numCache>
            </c:numRef>
          </c:val>
        </c:ser>
        <c:dLbls>
          <c:showLegendKey val="0"/>
          <c:showVal val="0"/>
          <c:showCatName val="0"/>
          <c:showSerName val="0"/>
          <c:showPercent val="0"/>
          <c:showBubbleSize val="0"/>
        </c:dLbls>
        <c:gapWidth val="150"/>
        <c:axId val="-743142400"/>
        <c:axId val="-743131520"/>
      </c:barChart>
      <c:catAx>
        <c:axId val="-743142400"/>
        <c:scaling>
          <c:orientation val="minMax"/>
        </c:scaling>
        <c:delete val="0"/>
        <c:axPos val="b"/>
        <c:title>
          <c:tx>
            <c:rich>
              <a:bodyPr/>
              <a:lstStyle/>
              <a:p>
                <a:pPr>
                  <a:defRPr/>
                </a:pPr>
                <a:r>
                  <a:rPr lang="en-US"/>
                  <a:t>Condition</a:t>
                </a:r>
              </a:p>
            </c:rich>
          </c:tx>
          <c:overlay val="0"/>
        </c:title>
        <c:numFmt formatCode="General" sourceLinked="0"/>
        <c:majorTickMark val="out"/>
        <c:minorTickMark val="none"/>
        <c:tickLblPos val="nextTo"/>
        <c:crossAx val="-743131520"/>
        <c:crosses val="autoZero"/>
        <c:auto val="1"/>
        <c:lblAlgn val="ctr"/>
        <c:lblOffset val="100"/>
        <c:noMultiLvlLbl val="0"/>
      </c:catAx>
      <c:valAx>
        <c:axId val="-743131520"/>
        <c:scaling>
          <c:orientation val="minMax"/>
        </c:scaling>
        <c:delete val="0"/>
        <c:axPos val="l"/>
        <c:majorGridlines/>
        <c:title>
          <c:tx>
            <c:rich>
              <a:bodyPr rot="0" vert="wordArtVert"/>
              <a:lstStyle/>
              <a:p>
                <a:pPr>
                  <a:defRPr/>
                </a:pPr>
                <a:r>
                  <a:rPr lang="en-US"/>
                  <a:t>RER</a:t>
                </a:r>
              </a:p>
            </c:rich>
          </c:tx>
          <c:overlay val="0"/>
        </c:title>
        <c:numFmt formatCode="General" sourceLinked="1"/>
        <c:majorTickMark val="out"/>
        <c:minorTickMark val="none"/>
        <c:tickLblPos val="nextTo"/>
        <c:crossAx val="-7431424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AVIVA</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Windows User</cp:lastModifiedBy>
  <cp:revision>2</cp:revision>
  <dcterms:created xsi:type="dcterms:W3CDTF">2019-09-10T23:45:00Z</dcterms:created>
  <dcterms:modified xsi:type="dcterms:W3CDTF">2019-09-10T23:45:00Z</dcterms:modified>
</cp:coreProperties>
</file>